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C5" w:rsidRDefault="00F975C5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55BA" w:rsidRPr="00D15777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15777">
        <w:rPr>
          <w:rFonts w:ascii="Arial" w:hAnsi="Arial" w:cs="Arial"/>
          <w:b/>
          <w:bCs/>
          <w:sz w:val="24"/>
          <w:szCs w:val="24"/>
        </w:rPr>
        <w:t>List of Members</w:t>
      </w:r>
    </w:p>
    <w:p w:rsidR="00A755BA" w:rsidRPr="00D15777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A755BA" w:rsidRPr="00D15777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EXTRAORDINARY</w:t>
      </w:r>
    </w:p>
    <w:p w:rsidR="00A755BA" w:rsidRPr="00D15777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A755BA" w:rsidRPr="00D15777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A755BA" w:rsidRPr="00A755BA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55BA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A755BA" w:rsidRPr="00A755BA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55BA">
        <w:rPr>
          <w:rFonts w:ascii="Arial" w:hAnsi="Arial" w:cs="Arial"/>
          <w:b/>
          <w:bCs/>
          <w:sz w:val="24"/>
          <w:szCs w:val="24"/>
        </w:rPr>
        <w:t>NOTIFICATION</w:t>
      </w:r>
    </w:p>
    <w:p w:rsidR="00A755BA" w:rsidRPr="00A755BA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55BA">
        <w:rPr>
          <w:rFonts w:ascii="Arial" w:hAnsi="Arial" w:cs="Arial"/>
          <w:b/>
          <w:bCs/>
          <w:sz w:val="24"/>
          <w:szCs w:val="24"/>
        </w:rPr>
        <w:t>Hyderabad, the 4th April, 2016</w:t>
      </w:r>
    </w:p>
    <w:p w:rsidR="00A755BA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55BA">
        <w:rPr>
          <w:rFonts w:ascii="Arial" w:hAnsi="Arial" w:cs="Arial"/>
          <w:b/>
          <w:bCs/>
          <w:sz w:val="24"/>
          <w:szCs w:val="24"/>
        </w:rPr>
        <w:t>INSURANCE ADVISORY COMMITTEE</w:t>
      </w:r>
    </w:p>
    <w:p w:rsidR="00A755BA" w:rsidRPr="00A755BA" w:rsidRDefault="00A755BA" w:rsidP="00A755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55BA" w:rsidRPr="00A755BA" w:rsidRDefault="00A755BA" w:rsidP="00A7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F. No. IRDAI/IAC/6/118/</w:t>
      </w:r>
      <w:r w:rsidRPr="00A755BA">
        <w:rPr>
          <w:rFonts w:ascii="Arial" w:hAnsi="Arial" w:cs="Arial"/>
          <w:sz w:val="24"/>
          <w:szCs w:val="24"/>
        </w:rPr>
        <w:t>2016. —</w:t>
      </w:r>
      <w:r w:rsidRPr="00A755BA">
        <w:rPr>
          <w:rFonts w:ascii="Arial" w:hAnsi="Arial" w:cs="Arial"/>
          <w:sz w:val="24"/>
          <w:szCs w:val="24"/>
        </w:rPr>
        <w:t>In exercise of the powers conferred by sub section (1) of</w:t>
      </w:r>
      <w:r>
        <w:rPr>
          <w:rFonts w:ascii="Arial" w:hAnsi="Arial" w:cs="Arial"/>
          <w:sz w:val="24"/>
          <w:szCs w:val="24"/>
        </w:rPr>
        <w:t xml:space="preserve"> </w:t>
      </w:r>
      <w:r w:rsidRPr="00A755BA">
        <w:rPr>
          <w:rFonts w:ascii="Arial" w:hAnsi="Arial" w:cs="Arial"/>
          <w:sz w:val="24"/>
          <w:szCs w:val="24"/>
        </w:rPr>
        <w:t>Section 25 of the Insurance Regulatory and Development Authority Act, 1999 (41 of 1999), the</w:t>
      </w:r>
      <w:r>
        <w:rPr>
          <w:rFonts w:ascii="Arial" w:hAnsi="Arial" w:cs="Arial"/>
          <w:sz w:val="24"/>
          <w:szCs w:val="24"/>
        </w:rPr>
        <w:t xml:space="preserve"> </w:t>
      </w:r>
      <w:r w:rsidRPr="00A755BA">
        <w:rPr>
          <w:rFonts w:ascii="Arial" w:hAnsi="Arial" w:cs="Arial"/>
          <w:sz w:val="24"/>
          <w:szCs w:val="24"/>
        </w:rPr>
        <w:t>Authority hereby makes the following notification:</w:t>
      </w:r>
    </w:p>
    <w:p w:rsidR="00A755BA" w:rsidRDefault="00A755BA" w:rsidP="00D44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The following members are appointed as Members of the Insurance Advisory Committee</w:t>
      </w:r>
      <w:r>
        <w:rPr>
          <w:rFonts w:ascii="Arial" w:hAnsi="Arial" w:cs="Arial"/>
          <w:sz w:val="24"/>
          <w:szCs w:val="24"/>
        </w:rPr>
        <w:t xml:space="preserve"> </w:t>
      </w:r>
      <w:r w:rsidRPr="00A755BA">
        <w:rPr>
          <w:rFonts w:ascii="Arial" w:hAnsi="Arial" w:cs="Arial"/>
          <w:sz w:val="24"/>
          <w:szCs w:val="24"/>
        </w:rPr>
        <w:t>with effect from the date of notification in addition to the 23 members as appointed vide Notification</w:t>
      </w:r>
      <w:r w:rsidR="00D444D0">
        <w:rPr>
          <w:rFonts w:ascii="Arial" w:hAnsi="Arial" w:cs="Arial"/>
          <w:sz w:val="24"/>
          <w:szCs w:val="24"/>
        </w:rPr>
        <w:t xml:space="preserve"> </w:t>
      </w:r>
      <w:r w:rsidRPr="00A755BA">
        <w:rPr>
          <w:rFonts w:ascii="Arial" w:hAnsi="Arial" w:cs="Arial"/>
          <w:sz w:val="24"/>
          <w:szCs w:val="24"/>
        </w:rPr>
        <w:t xml:space="preserve">F.NO. IRDA/IAC/7/97/2015 dated 25th May, </w:t>
      </w:r>
      <w:r w:rsidRPr="00A755BA">
        <w:rPr>
          <w:rFonts w:ascii="Arial" w:hAnsi="Arial" w:cs="Arial"/>
          <w:sz w:val="24"/>
          <w:szCs w:val="24"/>
        </w:rPr>
        <w:t>2015: -</w:t>
      </w:r>
    </w:p>
    <w:p w:rsidR="00A755BA" w:rsidRPr="00A755BA" w:rsidRDefault="00A755BA" w:rsidP="00A755BA">
      <w:pPr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1) Secretary, General Insurance Council, Mumbai</w:t>
      </w:r>
    </w:p>
    <w:p w:rsidR="00A755BA" w:rsidRDefault="00A755BA" w:rsidP="00A755BA">
      <w:pPr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2) Secretary, Life Insurance Council, Mumbai</w:t>
      </w:r>
    </w:p>
    <w:p w:rsidR="0049134E" w:rsidRPr="00A755BA" w:rsidRDefault="0049134E" w:rsidP="00A755BA">
      <w:pPr>
        <w:rPr>
          <w:rFonts w:ascii="Arial" w:hAnsi="Arial" w:cs="Arial"/>
          <w:sz w:val="24"/>
          <w:szCs w:val="24"/>
        </w:rPr>
      </w:pPr>
    </w:p>
    <w:p w:rsidR="00A755BA" w:rsidRDefault="00A755BA" w:rsidP="00A755BA">
      <w:pPr>
        <w:jc w:val="right"/>
        <w:rPr>
          <w:rFonts w:ascii="Arial" w:hAnsi="Arial" w:cs="Arial"/>
          <w:sz w:val="24"/>
          <w:szCs w:val="24"/>
        </w:rPr>
      </w:pPr>
    </w:p>
    <w:p w:rsidR="00A755BA" w:rsidRPr="00A755BA" w:rsidRDefault="00A755BA" w:rsidP="00A755BA">
      <w:pPr>
        <w:jc w:val="right"/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T.S. VIJAYAN, Chairman</w:t>
      </w:r>
    </w:p>
    <w:p w:rsidR="00A755BA" w:rsidRPr="00A755BA" w:rsidRDefault="00A755BA" w:rsidP="00A755BA">
      <w:pPr>
        <w:jc w:val="right"/>
        <w:rPr>
          <w:rFonts w:ascii="Arial" w:hAnsi="Arial" w:cs="Arial"/>
          <w:sz w:val="24"/>
          <w:szCs w:val="24"/>
        </w:rPr>
      </w:pPr>
      <w:r w:rsidRPr="00A755BA">
        <w:rPr>
          <w:rFonts w:ascii="Arial" w:hAnsi="Arial" w:cs="Arial"/>
          <w:sz w:val="24"/>
          <w:szCs w:val="24"/>
        </w:rPr>
        <w:t>[ADVT. III /4/Exty/68]</w:t>
      </w:r>
    </w:p>
    <w:sectPr w:rsidR="00A755BA" w:rsidRPr="00A755BA" w:rsidSect="00F975C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98"/>
    <w:rsid w:val="0049134E"/>
    <w:rsid w:val="00616FB0"/>
    <w:rsid w:val="00A755BA"/>
    <w:rsid w:val="00D444D0"/>
    <w:rsid w:val="00F43298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A835"/>
  <w15:chartTrackingRefBased/>
  <w15:docId w15:val="{A233F17C-3CD1-4F88-B317-EFA1502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7</cp:revision>
  <dcterms:created xsi:type="dcterms:W3CDTF">2021-08-18T11:20:00Z</dcterms:created>
  <dcterms:modified xsi:type="dcterms:W3CDTF">2021-08-18T11:23:00Z</dcterms:modified>
</cp:coreProperties>
</file>