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67D" w:rsidRPr="004B3DD3" w:rsidRDefault="006E067D" w:rsidP="006E067D">
      <w:pPr>
        <w:autoSpaceDE w:val="0"/>
        <w:autoSpaceDN w:val="0"/>
        <w:adjustRightInd w:val="0"/>
        <w:spacing w:after="0" w:line="240" w:lineRule="auto"/>
        <w:jc w:val="center"/>
        <w:rPr>
          <w:rFonts w:ascii="Arial" w:hAnsi="Arial" w:cs="Arial"/>
          <w:b/>
          <w:bCs/>
          <w:sz w:val="24"/>
          <w:szCs w:val="24"/>
        </w:rPr>
      </w:pPr>
      <w:bookmarkStart w:id="0" w:name="_GoBack"/>
      <w:r w:rsidRPr="004B3DD3">
        <w:rPr>
          <w:rFonts w:ascii="Arial" w:eastAsia="Times New Roman" w:hAnsi="Arial" w:cs="Arial"/>
          <w:b/>
          <w:bCs/>
          <w:sz w:val="24"/>
          <w:szCs w:val="24"/>
        </w:rPr>
        <w:t>List of Members</w:t>
      </w:r>
    </w:p>
    <w:bookmarkEnd w:id="0"/>
    <w:p w:rsidR="006E067D" w:rsidRDefault="006E067D" w:rsidP="006E067D">
      <w:pPr>
        <w:autoSpaceDE w:val="0"/>
        <w:autoSpaceDN w:val="0"/>
        <w:adjustRightInd w:val="0"/>
        <w:spacing w:after="0" w:line="240" w:lineRule="auto"/>
        <w:rPr>
          <w:rFonts w:ascii="Arial" w:hAnsi="Arial" w:cs="Arial"/>
          <w:b/>
          <w:bCs/>
          <w:sz w:val="24"/>
          <w:szCs w:val="24"/>
        </w:rPr>
      </w:pPr>
    </w:p>
    <w:p w:rsidR="006E067D" w:rsidRDefault="006E067D" w:rsidP="006E067D">
      <w:pPr>
        <w:autoSpaceDE w:val="0"/>
        <w:autoSpaceDN w:val="0"/>
        <w:adjustRightInd w:val="0"/>
        <w:spacing w:after="0" w:line="276" w:lineRule="auto"/>
        <w:jc w:val="center"/>
        <w:rPr>
          <w:rFonts w:ascii="Arial" w:hAnsi="Arial" w:cs="Arial"/>
          <w:b/>
          <w:bCs/>
          <w:sz w:val="24"/>
          <w:szCs w:val="24"/>
        </w:rPr>
      </w:pPr>
    </w:p>
    <w:p w:rsidR="006E067D" w:rsidRPr="006E067D" w:rsidRDefault="006E067D" w:rsidP="006E067D">
      <w:pPr>
        <w:autoSpaceDE w:val="0"/>
        <w:autoSpaceDN w:val="0"/>
        <w:adjustRightInd w:val="0"/>
        <w:spacing w:after="0" w:line="276" w:lineRule="auto"/>
        <w:jc w:val="center"/>
        <w:rPr>
          <w:rFonts w:ascii="Arial" w:hAnsi="Arial" w:cs="Arial"/>
          <w:b/>
          <w:bCs/>
          <w:sz w:val="24"/>
          <w:szCs w:val="24"/>
        </w:rPr>
      </w:pPr>
      <w:r w:rsidRPr="006E067D">
        <w:rPr>
          <w:rFonts w:ascii="Arial" w:hAnsi="Arial" w:cs="Arial"/>
          <w:b/>
          <w:bCs/>
          <w:sz w:val="24"/>
          <w:szCs w:val="24"/>
        </w:rPr>
        <w:t>THE GAZETTE OF INDIA</w:t>
      </w:r>
    </w:p>
    <w:p w:rsidR="006E067D" w:rsidRPr="006E067D" w:rsidRDefault="006E067D" w:rsidP="006E067D">
      <w:pPr>
        <w:autoSpaceDE w:val="0"/>
        <w:autoSpaceDN w:val="0"/>
        <w:adjustRightInd w:val="0"/>
        <w:spacing w:after="0" w:line="276" w:lineRule="auto"/>
        <w:jc w:val="center"/>
        <w:rPr>
          <w:rFonts w:ascii="Arial" w:hAnsi="Arial" w:cs="Arial"/>
          <w:b/>
          <w:bCs/>
          <w:sz w:val="24"/>
          <w:szCs w:val="24"/>
        </w:rPr>
      </w:pPr>
      <w:r w:rsidRPr="006E067D">
        <w:rPr>
          <w:rFonts w:ascii="Arial" w:hAnsi="Arial" w:cs="Arial"/>
          <w:b/>
          <w:bCs/>
          <w:sz w:val="24"/>
          <w:szCs w:val="24"/>
        </w:rPr>
        <w:t>EXTRAORDINARY</w:t>
      </w:r>
    </w:p>
    <w:p w:rsidR="006E067D" w:rsidRPr="006E067D" w:rsidRDefault="006E067D" w:rsidP="006E067D">
      <w:pPr>
        <w:autoSpaceDE w:val="0"/>
        <w:autoSpaceDN w:val="0"/>
        <w:adjustRightInd w:val="0"/>
        <w:spacing w:after="0" w:line="276" w:lineRule="auto"/>
        <w:jc w:val="center"/>
        <w:rPr>
          <w:rFonts w:ascii="Arial" w:hAnsi="Arial" w:cs="Arial"/>
          <w:b/>
          <w:bCs/>
          <w:sz w:val="24"/>
          <w:szCs w:val="24"/>
        </w:rPr>
      </w:pPr>
      <w:r w:rsidRPr="006E067D">
        <w:rPr>
          <w:rFonts w:ascii="Arial" w:hAnsi="Arial" w:cs="Arial"/>
          <w:b/>
          <w:bCs/>
          <w:sz w:val="24"/>
          <w:szCs w:val="24"/>
        </w:rPr>
        <w:t>PART III —Section 4</w:t>
      </w:r>
    </w:p>
    <w:p w:rsidR="006E067D" w:rsidRDefault="006E067D" w:rsidP="006E067D">
      <w:pPr>
        <w:autoSpaceDE w:val="0"/>
        <w:autoSpaceDN w:val="0"/>
        <w:adjustRightInd w:val="0"/>
        <w:spacing w:after="0" w:line="276" w:lineRule="auto"/>
        <w:jc w:val="center"/>
        <w:rPr>
          <w:rFonts w:ascii="Arial" w:hAnsi="Arial" w:cs="Arial"/>
          <w:b/>
          <w:bCs/>
          <w:sz w:val="24"/>
          <w:szCs w:val="24"/>
        </w:rPr>
      </w:pPr>
      <w:r w:rsidRPr="006E067D">
        <w:rPr>
          <w:rFonts w:ascii="Arial" w:hAnsi="Arial" w:cs="Arial"/>
          <w:b/>
          <w:bCs/>
          <w:sz w:val="24"/>
          <w:szCs w:val="24"/>
        </w:rPr>
        <w:t>PUBLISHED BY AUTHORITY</w:t>
      </w:r>
    </w:p>
    <w:p w:rsidR="006E067D" w:rsidRDefault="006E067D" w:rsidP="006E067D">
      <w:pPr>
        <w:autoSpaceDE w:val="0"/>
        <w:autoSpaceDN w:val="0"/>
        <w:adjustRightInd w:val="0"/>
        <w:spacing w:after="0" w:line="276" w:lineRule="auto"/>
        <w:jc w:val="center"/>
        <w:rPr>
          <w:rFonts w:ascii="Arial" w:hAnsi="Arial" w:cs="Arial"/>
          <w:b/>
          <w:bCs/>
          <w:sz w:val="24"/>
          <w:szCs w:val="24"/>
        </w:rPr>
      </w:pPr>
    </w:p>
    <w:p w:rsidR="006E067D" w:rsidRDefault="006E067D" w:rsidP="006E067D">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INSURANCE REGULATORY AND DEVELOPMENT AUTHORITY</w:t>
      </w:r>
    </w:p>
    <w:p w:rsidR="006E067D" w:rsidRDefault="006E067D" w:rsidP="006E067D">
      <w:pPr>
        <w:autoSpaceDE w:val="0"/>
        <w:autoSpaceDN w:val="0"/>
        <w:adjustRightInd w:val="0"/>
        <w:spacing w:after="0" w:line="240" w:lineRule="auto"/>
        <w:jc w:val="center"/>
        <w:rPr>
          <w:rFonts w:ascii="Arial" w:hAnsi="Arial" w:cs="Arial"/>
          <w:b/>
          <w:bCs/>
          <w:sz w:val="24"/>
          <w:szCs w:val="24"/>
        </w:rPr>
      </w:pPr>
    </w:p>
    <w:p w:rsidR="006E067D" w:rsidRDefault="006E067D" w:rsidP="006E067D">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NOTIFICATION</w:t>
      </w:r>
    </w:p>
    <w:p w:rsidR="006E067D" w:rsidRDefault="006E067D" w:rsidP="006E067D">
      <w:pPr>
        <w:autoSpaceDE w:val="0"/>
        <w:autoSpaceDN w:val="0"/>
        <w:adjustRightInd w:val="0"/>
        <w:spacing w:after="0" w:line="240" w:lineRule="auto"/>
        <w:jc w:val="center"/>
        <w:rPr>
          <w:rFonts w:ascii="Arial" w:hAnsi="Arial" w:cs="Arial"/>
          <w:b/>
          <w:bCs/>
          <w:sz w:val="24"/>
          <w:szCs w:val="24"/>
        </w:rPr>
      </w:pPr>
    </w:p>
    <w:p w:rsidR="006E067D" w:rsidRDefault="006E067D" w:rsidP="006E067D">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Hyderabad, the 15th May, 2013</w:t>
      </w:r>
    </w:p>
    <w:p w:rsidR="006E067D" w:rsidRDefault="006E067D" w:rsidP="006E067D">
      <w:pPr>
        <w:autoSpaceDE w:val="0"/>
        <w:autoSpaceDN w:val="0"/>
        <w:adjustRightInd w:val="0"/>
        <w:spacing w:after="0" w:line="240" w:lineRule="auto"/>
        <w:jc w:val="center"/>
        <w:rPr>
          <w:rFonts w:ascii="Arial" w:hAnsi="Arial" w:cs="Arial"/>
          <w:b/>
          <w:bCs/>
          <w:sz w:val="24"/>
          <w:szCs w:val="24"/>
        </w:rPr>
      </w:pPr>
    </w:p>
    <w:p w:rsidR="006E067D" w:rsidRDefault="006E067D" w:rsidP="006E067D">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IRDA [INSURANCE ADVISORY COMMITTEE (MEETINGS)] REGULATIONS, 2000</w:t>
      </w:r>
    </w:p>
    <w:p w:rsidR="006E067D" w:rsidRDefault="006E067D" w:rsidP="006E067D">
      <w:pPr>
        <w:autoSpaceDE w:val="0"/>
        <w:autoSpaceDN w:val="0"/>
        <w:adjustRightInd w:val="0"/>
        <w:spacing w:after="0" w:line="240" w:lineRule="auto"/>
        <w:jc w:val="center"/>
        <w:rPr>
          <w:rFonts w:ascii="Arial" w:hAnsi="Arial" w:cs="Arial"/>
          <w:b/>
          <w:bCs/>
          <w:sz w:val="24"/>
          <w:szCs w:val="24"/>
        </w:rPr>
      </w:pPr>
    </w:p>
    <w:p w:rsidR="006E067D" w:rsidRDefault="006E067D" w:rsidP="006E067D">
      <w:pPr>
        <w:autoSpaceDE w:val="0"/>
        <w:autoSpaceDN w:val="0"/>
        <w:adjustRightInd w:val="0"/>
        <w:spacing w:after="0" w:line="240" w:lineRule="auto"/>
        <w:rPr>
          <w:rFonts w:ascii="Arial" w:hAnsi="Arial" w:cs="Arial"/>
          <w:b/>
          <w:bCs/>
          <w:sz w:val="24"/>
          <w:szCs w:val="24"/>
        </w:rPr>
      </w:pPr>
    </w:p>
    <w:p w:rsidR="00393DBA" w:rsidRDefault="006E067D" w:rsidP="00393DBA">
      <w:pPr>
        <w:autoSpaceDE w:val="0"/>
        <w:autoSpaceDN w:val="0"/>
        <w:adjustRightInd w:val="0"/>
        <w:spacing w:after="0" w:line="360" w:lineRule="auto"/>
        <w:jc w:val="both"/>
        <w:rPr>
          <w:rFonts w:ascii="Arial" w:hAnsi="Arial" w:cs="Arial"/>
          <w:sz w:val="24"/>
          <w:szCs w:val="24"/>
        </w:rPr>
      </w:pPr>
      <w:r w:rsidRPr="006E067D">
        <w:rPr>
          <w:rFonts w:ascii="Arial" w:hAnsi="Arial" w:cs="Arial"/>
          <w:b/>
          <w:bCs/>
          <w:sz w:val="24"/>
          <w:szCs w:val="24"/>
        </w:rPr>
        <w:t xml:space="preserve">F.No. IRDARAC/2017812013:-In </w:t>
      </w:r>
      <w:r w:rsidRPr="006E067D">
        <w:rPr>
          <w:rFonts w:ascii="Arial" w:hAnsi="Arial" w:cs="Arial"/>
          <w:sz w:val="24"/>
          <w:szCs w:val="24"/>
        </w:rPr>
        <w:t>exercise of the powers conferred by sub section (1) of Section 25 of the Insurance Regulatory and Development Authority Act, 1999 (41 of 1999), and in terms of Regulation 3A of the IRDA [Insurance Advisory Committee (Meetings)] (First Amendment) Regulations, 2012 the Authority hereby makes the following notification reconstituting the Insurance Advisory Committee with effect from the date of notification viz 15th May 2013.</w:t>
      </w:r>
    </w:p>
    <w:p w:rsidR="00393DBA" w:rsidRDefault="00393DBA" w:rsidP="00393DBA">
      <w:pPr>
        <w:autoSpaceDE w:val="0"/>
        <w:autoSpaceDN w:val="0"/>
        <w:adjustRightInd w:val="0"/>
        <w:spacing w:after="0" w:line="360" w:lineRule="auto"/>
        <w:jc w:val="both"/>
        <w:rPr>
          <w:rFonts w:ascii="Arial" w:hAnsi="Arial" w:cs="Arial"/>
          <w:sz w:val="24"/>
          <w:szCs w:val="24"/>
        </w:rPr>
      </w:pPr>
    </w:p>
    <w:p w:rsidR="00393DBA" w:rsidRDefault="00393DBA" w:rsidP="00393DBA">
      <w:pPr>
        <w:jc w:val="both"/>
        <w:rPr>
          <w:rFonts w:ascii="Arial" w:hAnsi="Arial" w:cs="Arial"/>
          <w:sz w:val="24"/>
          <w:szCs w:val="24"/>
        </w:rPr>
      </w:pPr>
      <w:r w:rsidRPr="00393DBA">
        <w:rPr>
          <w:rFonts w:ascii="Arial" w:hAnsi="Arial" w:cs="Arial"/>
          <w:sz w:val="24"/>
          <w:szCs w:val="24"/>
        </w:rPr>
        <w:t>The reconstituted Insurance Advisory Committee is as under:</w:t>
      </w:r>
    </w:p>
    <w:p w:rsidR="00393DBA" w:rsidRPr="00393DBA" w:rsidRDefault="00393DBA" w:rsidP="00393DBA">
      <w:pPr>
        <w:jc w:val="both"/>
        <w:rPr>
          <w:rFonts w:ascii="Arial" w:hAnsi="Arial" w:cs="Arial"/>
          <w:sz w:val="24"/>
          <w:szCs w:val="24"/>
        </w:rPr>
      </w:pPr>
    </w:p>
    <w:p w:rsidR="00393DBA" w:rsidRPr="00393DBA" w:rsidRDefault="00393DBA" w:rsidP="00393DBA">
      <w:pPr>
        <w:pStyle w:val="ListParagraph"/>
        <w:numPr>
          <w:ilvl w:val="0"/>
          <w:numId w:val="1"/>
        </w:numPr>
        <w:spacing w:line="360" w:lineRule="auto"/>
        <w:jc w:val="both"/>
        <w:rPr>
          <w:rFonts w:ascii="Arial" w:hAnsi="Arial" w:cs="Arial"/>
          <w:sz w:val="24"/>
          <w:szCs w:val="24"/>
        </w:rPr>
      </w:pPr>
      <w:r w:rsidRPr="00393DBA">
        <w:rPr>
          <w:rFonts w:ascii="Arial" w:hAnsi="Arial" w:cs="Arial"/>
          <w:sz w:val="24"/>
          <w:szCs w:val="24"/>
        </w:rPr>
        <w:t>Chairman, Life Insurance Corporation of India</w:t>
      </w:r>
    </w:p>
    <w:p w:rsidR="00393DBA" w:rsidRPr="00393DBA" w:rsidRDefault="00393DBA" w:rsidP="00393DBA">
      <w:pPr>
        <w:pStyle w:val="ListParagraph"/>
        <w:numPr>
          <w:ilvl w:val="0"/>
          <w:numId w:val="1"/>
        </w:numPr>
        <w:spacing w:line="360" w:lineRule="auto"/>
        <w:jc w:val="both"/>
        <w:rPr>
          <w:rFonts w:ascii="Arial" w:hAnsi="Arial" w:cs="Arial"/>
          <w:sz w:val="24"/>
          <w:szCs w:val="24"/>
        </w:rPr>
      </w:pPr>
      <w:r w:rsidRPr="00393DBA">
        <w:rPr>
          <w:rFonts w:ascii="Arial" w:hAnsi="Arial" w:cs="Arial"/>
          <w:sz w:val="24"/>
          <w:szCs w:val="24"/>
        </w:rPr>
        <w:t>Chairman-cum-Managing Director, United India Insurance Company Ltd</w:t>
      </w:r>
    </w:p>
    <w:p w:rsidR="00393DBA" w:rsidRPr="00393DBA" w:rsidRDefault="00393DBA" w:rsidP="00393DBA">
      <w:pPr>
        <w:pStyle w:val="ListParagraph"/>
        <w:numPr>
          <w:ilvl w:val="0"/>
          <w:numId w:val="1"/>
        </w:numPr>
        <w:spacing w:line="360" w:lineRule="auto"/>
        <w:jc w:val="both"/>
        <w:rPr>
          <w:rFonts w:ascii="Arial" w:hAnsi="Arial" w:cs="Arial"/>
          <w:sz w:val="24"/>
          <w:szCs w:val="24"/>
        </w:rPr>
      </w:pPr>
      <w:r w:rsidRPr="00393DBA">
        <w:rPr>
          <w:rFonts w:ascii="Arial" w:hAnsi="Arial" w:cs="Arial"/>
          <w:sz w:val="24"/>
          <w:szCs w:val="24"/>
        </w:rPr>
        <w:t>Chairman-cum-Managing Director, General Insurance Corporation of India Ltd</w:t>
      </w:r>
    </w:p>
    <w:p w:rsidR="00393DBA" w:rsidRPr="00393DBA" w:rsidRDefault="00393DBA" w:rsidP="00393DBA">
      <w:pPr>
        <w:pStyle w:val="ListParagraph"/>
        <w:numPr>
          <w:ilvl w:val="0"/>
          <w:numId w:val="1"/>
        </w:numPr>
        <w:spacing w:line="360" w:lineRule="auto"/>
        <w:jc w:val="both"/>
        <w:rPr>
          <w:rFonts w:ascii="Arial" w:hAnsi="Arial" w:cs="Arial"/>
          <w:sz w:val="24"/>
          <w:szCs w:val="24"/>
        </w:rPr>
      </w:pPr>
      <w:r w:rsidRPr="00393DBA">
        <w:rPr>
          <w:rFonts w:ascii="Arial" w:hAnsi="Arial" w:cs="Arial"/>
          <w:sz w:val="24"/>
          <w:szCs w:val="24"/>
        </w:rPr>
        <w:t>CEO, ICICI Prudential Life Insurance Company Ltd</w:t>
      </w:r>
    </w:p>
    <w:p w:rsidR="00393DBA" w:rsidRPr="00393DBA" w:rsidRDefault="00393DBA" w:rsidP="00393DBA">
      <w:pPr>
        <w:pStyle w:val="ListParagraph"/>
        <w:numPr>
          <w:ilvl w:val="0"/>
          <w:numId w:val="1"/>
        </w:numPr>
        <w:spacing w:line="360" w:lineRule="auto"/>
        <w:jc w:val="both"/>
        <w:rPr>
          <w:rFonts w:ascii="Arial" w:hAnsi="Arial" w:cs="Arial"/>
          <w:sz w:val="24"/>
          <w:szCs w:val="24"/>
        </w:rPr>
      </w:pPr>
      <w:r w:rsidRPr="00393DBA">
        <w:rPr>
          <w:rFonts w:ascii="Arial" w:hAnsi="Arial" w:cs="Arial"/>
          <w:sz w:val="24"/>
          <w:szCs w:val="24"/>
        </w:rPr>
        <w:t>CEO, Bajaj General Insurance Company Ltd</w:t>
      </w:r>
    </w:p>
    <w:p w:rsidR="00393DBA" w:rsidRPr="00393DBA" w:rsidRDefault="00393DBA" w:rsidP="00393DBA">
      <w:pPr>
        <w:pStyle w:val="ListParagraph"/>
        <w:numPr>
          <w:ilvl w:val="0"/>
          <w:numId w:val="1"/>
        </w:numPr>
        <w:spacing w:line="360" w:lineRule="auto"/>
        <w:jc w:val="both"/>
        <w:rPr>
          <w:rFonts w:ascii="Arial" w:hAnsi="Arial" w:cs="Arial"/>
          <w:sz w:val="24"/>
          <w:szCs w:val="24"/>
        </w:rPr>
      </w:pPr>
      <w:r w:rsidRPr="00393DBA">
        <w:rPr>
          <w:rFonts w:ascii="Arial" w:hAnsi="Arial" w:cs="Arial"/>
          <w:sz w:val="24"/>
          <w:szCs w:val="24"/>
        </w:rPr>
        <w:t>CEO, Star Health Insurance Company Ltd</w:t>
      </w:r>
    </w:p>
    <w:p w:rsidR="00393DBA" w:rsidRPr="00393DBA" w:rsidRDefault="00393DBA" w:rsidP="00393DBA">
      <w:pPr>
        <w:pStyle w:val="ListParagraph"/>
        <w:numPr>
          <w:ilvl w:val="0"/>
          <w:numId w:val="1"/>
        </w:numPr>
        <w:spacing w:line="360" w:lineRule="auto"/>
        <w:jc w:val="both"/>
        <w:rPr>
          <w:rFonts w:ascii="Arial" w:hAnsi="Arial" w:cs="Arial"/>
          <w:sz w:val="24"/>
          <w:szCs w:val="24"/>
        </w:rPr>
      </w:pPr>
      <w:r w:rsidRPr="00393DBA">
        <w:rPr>
          <w:rFonts w:ascii="Arial" w:hAnsi="Arial" w:cs="Arial"/>
          <w:sz w:val="24"/>
          <w:szCs w:val="24"/>
        </w:rPr>
        <w:t>CMD, Agriculture Insurance Company Ltd</w:t>
      </w:r>
    </w:p>
    <w:p w:rsidR="00393DBA" w:rsidRPr="00393DBA" w:rsidRDefault="00393DBA" w:rsidP="00393DBA">
      <w:pPr>
        <w:pStyle w:val="ListParagraph"/>
        <w:numPr>
          <w:ilvl w:val="0"/>
          <w:numId w:val="1"/>
        </w:numPr>
        <w:spacing w:line="360" w:lineRule="auto"/>
        <w:jc w:val="both"/>
        <w:rPr>
          <w:rFonts w:ascii="Arial" w:hAnsi="Arial" w:cs="Arial"/>
          <w:sz w:val="24"/>
          <w:szCs w:val="24"/>
        </w:rPr>
      </w:pPr>
      <w:r w:rsidRPr="00393DBA">
        <w:rPr>
          <w:rFonts w:ascii="Arial" w:hAnsi="Arial" w:cs="Arial"/>
          <w:sz w:val="24"/>
          <w:szCs w:val="24"/>
        </w:rPr>
        <w:t>Joint Secretary (Transport), Ministry of Road Transport and Highways, Government of India</w:t>
      </w:r>
    </w:p>
    <w:p w:rsidR="00393DBA" w:rsidRPr="00393DBA" w:rsidRDefault="00393DBA" w:rsidP="00393DBA">
      <w:pPr>
        <w:pStyle w:val="ListParagraph"/>
        <w:numPr>
          <w:ilvl w:val="0"/>
          <w:numId w:val="1"/>
        </w:numPr>
        <w:spacing w:line="360" w:lineRule="auto"/>
        <w:jc w:val="both"/>
        <w:rPr>
          <w:rFonts w:ascii="Arial" w:hAnsi="Arial" w:cs="Arial"/>
          <w:sz w:val="24"/>
          <w:szCs w:val="24"/>
        </w:rPr>
      </w:pPr>
      <w:r w:rsidRPr="00393DBA">
        <w:rPr>
          <w:rFonts w:ascii="Arial" w:hAnsi="Arial" w:cs="Arial"/>
          <w:sz w:val="24"/>
          <w:szCs w:val="24"/>
        </w:rPr>
        <w:t>Director, National Insurance Academy</w:t>
      </w:r>
    </w:p>
    <w:p w:rsidR="00393DBA" w:rsidRPr="00393DBA" w:rsidRDefault="00393DBA" w:rsidP="00393DBA">
      <w:pPr>
        <w:pStyle w:val="ListParagraph"/>
        <w:numPr>
          <w:ilvl w:val="0"/>
          <w:numId w:val="1"/>
        </w:numPr>
        <w:spacing w:line="360" w:lineRule="auto"/>
        <w:jc w:val="both"/>
        <w:rPr>
          <w:rFonts w:ascii="Arial" w:hAnsi="Arial" w:cs="Arial"/>
          <w:sz w:val="24"/>
          <w:szCs w:val="24"/>
        </w:rPr>
      </w:pPr>
      <w:r w:rsidRPr="00393DBA">
        <w:rPr>
          <w:rFonts w:ascii="Arial" w:hAnsi="Arial" w:cs="Arial"/>
          <w:sz w:val="24"/>
          <w:szCs w:val="24"/>
        </w:rPr>
        <w:lastRenderedPageBreak/>
        <w:t>Managing Director, Institute of Insurance and Risk Management</w:t>
      </w:r>
    </w:p>
    <w:p w:rsidR="00393DBA" w:rsidRPr="00393DBA" w:rsidRDefault="00393DBA" w:rsidP="00393DBA">
      <w:pPr>
        <w:pStyle w:val="ListParagraph"/>
        <w:numPr>
          <w:ilvl w:val="0"/>
          <w:numId w:val="1"/>
        </w:numPr>
        <w:spacing w:line="360" w:lineRule="auto"/>
        <w:jc w:val="both"/>
        <w:rPr>
          <w:rFonts w:ascii="Arial" w:hAnsi="Arial" w:cs="Arial"/>
          <w:sz w:val="24"/>
          <w:szCs w:val="24"/>
        </w:rPr>
      </w:pPr>
      <w:r w:rsidRPr="00393DBA">
        <w:rPr>
          <w:rFonts w:ascii="Arial" w:hAnsi="Arial" w:cs="Arial"/>
          <w:sz w:val="24"/>
          <w:szCs w:val="24"/>
        </w:rPr>
        <w:t>President, Institute of Actuaries of India</w:t>
      </w:r>
    </w:p>
    <w:p w:rsidR="00393DBA" w:rsidRPr="00393DBA" w:rsidRDefault="00393DBA" w:rsidP="00393DBA">
      <w:pPr>
        <w:pStyle w:val="ListParagraph"/>
        <w:numPr>
          <w:ilvl w:val="0"/>
          <w:numId w:val="1"/>
        </w:numPr>
        <w:spacing w:line="360" w:lineRule="auto"/>
        <w:jc w:val="both"/>
        <w:rPr>
          <w:rFonts w:ascii="Arial" w:hAnsi="Arial" w:cs="Arial"/>
          <w:sz w:val="24"/>
          <w:szCs w:val="24"/>
        </w:rPr>
      </w:pPr>
      <w:r w:rsidRPr="00393DBA">
        <w:rPr>
          <w:rFonts w:ascii="Arial" w:hAnsi="Arial" w:cs="Arial"/>
          <w:sz w:val="24"/>
          <w:szCs w:val="24"/>
        </w:rPr>
        <w:t>President, Insurance Brokers' Association of India</w:t>
      </w:r>
    </w:p>
    <w:p w:rsidR="00393DBA" w:rsidRPr="00393DBA" w:rsidRDefault="00393DBA" w:rsidP="00393DBA">
      <w:pPr>
        <w:pStyle w:val="ListParagraph"/>
        <w:numPr>
          <w:ilvl w:val="0"/>
          <w:numId w:val="1"/>
        </w:numPr>
        <w:spacing w:line="360" w:lineRule="auto"/>
        <w:jc w:val="both"/>
        <w:rPr>
          <w:rFonts w:ascii="Arial" w:hAnsi="Arial" w:cs="Arial"/>
          <w:sz w:val="24"/>
          <w:szCs w:val="24"/>
        </w:rPr>
      </w:pPr>
      <w:r w:rsidRPr="00393DBA">
        <w:rPr>
          <w:rFonts w:ascii="Arial" w:hAnsi="Arial" w:cs="Arial"/>
          <w:sz w:val="24"/>
          <w:szCs w:val="24"/>
        </w:rPr>
        <w:t>CAO, United Healthcare Parekh TPA Pvt</w:t>
      </w:r>
      <w:r>
        <w:rPr>
          <w:rFonts w:ascii="Arial" w:hAnsi="Arial" w:cs="Arial"/>
          <w:sz w:val="24"/>
          <w:szCs w:val="24"/>
        </w:rPr>
        <w:t>.</w:t>
      </w:r>
      <w:r w:rsidRPr="00393DBA">
        <w:rPr>
          <w:rFonts w:ascii="Arial" w:hAnsi="Arial" w:cs="Arial"/>
          <w:sz w:val="24"/>
          <w:szCs w:val="24"/>
        </w:rPr>
        <w:t xml:space="preserve"> Ltd</w:t>
      </w:r>
    </w:p>
    <w:p w:rsidR="00393DBA" w:rsidRPr="00393DBA" w:rsidRDefault="00393DBA" w:rsidP="00393DBA">
      <w:pPr>
        <w:pStyle w:val="ListParagraph"/>
        <w:numPr>
          <w:ilvl w:val="0"/>
          <w:numId w:val="1"/>
        </w:numPr>
        <w:spacing w:line="360" w:lineRule="auto"/>
        <w:jc w:val="both"/>
        <w:rPr>
          <w:rFonts w:ascii="Arial" w:hAnsi="Arial" w:cs="Arial"/>
          <w:sz w:val="24"/>
          <w:szCs w:val="24"/>
        </w:rPr>
      </w:pPr>
      <w:r w:rsidRPr="00393DBA">
        <w:rPr>
          <w:rFonts w:ascii="Arial" w:hAnsi="Arial" w:cs="Arial"/>
          <w:sz w:val="24"/>
          <w:szCs w:val="24"/>
        </w:rPr>
        <w:t>Representative of Confederation of Indian Industry</w:t>
      </w:r>
    </w:p>
    <w:p w:rsidR="00393DBA" w:rsidRPr="00393DBA" w:rsidRDefault="00393DBA" w:rsidP="00393DBA">
      <w:pPr>
        <w:pStyle w:val="ListParagraph"/>
        <w:numPr>
          <w:ilvl w:val="0"/>
          <w:numId w:val="1"/>
        </w:numPr>
        <w:spacing w:line="360" w:lineRule="auto"/>
        <w:jc w:val="both"/>
        <w:rPr>
          <w:rFonts w:ascii="Arial" w:hAnsi="Arial" w:cs="Arial"/>
          <w:sz w:val="24"/>
          <w:szCs w:val="24"/>
        </w:rPr>
      </w:pPr>
      <w:r w:rsidRPr="00393DBA">
        <w:rPr>
          <w:rFonts w:ascii="Arial" w:hAnsi="Arial" w:cs="Arial"/>
          <w:sz w:val="24"/>
          <w:szCs w:val="24"/>
        </w:rPr>
        <w:t>President, Indian Institute of Insurance Surveyors &amp; Loss Assessors</w:t>
      </w:r>
    </w:p>
    <w:p w:rsidR="00393DBA" w:rsidRPr="00393DBA" w:rsidRDefault="00393DBA" w:rsidP="00393DBA">
      <w:pPr>
        <w:pStyle w:val="ListParagraph"/>
        <w:numPr>
          <w:ilvl w:val="0"/>
          <w:numId w:val="1"/>
        </w:numPr>
        <w:spacing w:line="360" w:lineRule="auto"/>
        <w:jc w:val="both"/>
        <w:rPr>
          <w:rFonts w:ascii="Arial" w:hAnsi="Arial" w:cs="Arial"/>
          <w:sz w:val="24"/>
          <w:szCs w:val="24"/>
        </w:rPr>
      </w:pPr>
      <w:r w:rsidRPr="00393DBA">
        <w:rPr>
          <w:rFonts w:ascii="Arial" w:hAnsi="Arial" w:cs="Arial"/>
          <w:sz w:val="24"/>
          <w:szCs w:val="24"/>
        </w:rPr>
        <w:t>Secretary General, National Federation of Insurance Field Workers of India</w:t>
      </w:r>
    </w:p>
    <w:p w:rsidR="00393DBA" w:rsidRPr="00393DBA" w:rsidRDefault="00393DBA" w:rsidP="00393DBA">
      <w:pPr>
        <w:pStyle w:val="ListParagraph"/>
        <w:numPr>
          <w:ilvl w:val="0"/>
          <w:numId w:val="1"/>
        </w:numPr>
        <w:spacing w:line="360" w:lineRule="auto"/>
        <w:jc w:val="both"/>
        <w:rPr>
          <w:rFonts w:ascii="Arial" w:hAnsi="Arial" w:cs="Arial"/>
          <w:sz w:val="24"/>
          <w:szCs w:val="24"/>
        </w:rPr>
      </w:pPr>
      <w:r w:rsidRPr="00393DBA">
        <w:rPr>
          <w:rFonts w:ascii="Arial" w:hAnsi="Arial" w:cs="Arial"/>
          <w:sz w:val="24"/>
          <w:szCs w:val="24"/>
        </w:rPr>
        <w:t>Director, Sa-Dhan</w:t>
      </w:r>
    </w:p>
    <w:p w:rsidR="00393DBA" w:rsidRPr="00393DBA" w:rsidRDefault="00393DBA" w:rsidP="00393DBA">
      <w:pPr>
        <w:pStyle w:val="ListParagraph"/>
        <w:numPr>
          <w:ilvl w:val="0"/>
          <w:numId w:val="1"/>
        </w:numPr>
        <w:spacing w:line="360" w:lineRule="auto"/>
        <w:jc w:val="both"/>
        <w:rPr>
          <w:rFonts w:ascii="Arial" w:hAnsi="Arial" w:cs="Arial"/>
          <w:sz w:val="24"/>
          <w:szCs w:val="24"/>
        </w:rPr>
      </w:pPr>
      <w:r w:rsidRPr="00393DBA">
        <w:rPr>
          <w:rFonts w:ascii="Arial" w:hAnsi="Arial" w:cs="Arial"/>
          <w:sz w:val="24"/>
          <w:szCs w:val="24"/>
        </w:rPr>
        <w:t>CMD, UCO Bank</w:t>
      </w:r>
    </w:p>
    <w:p w:rsidR="00393DBA" w:rsidRPr="00393DBA" w:rsidRDefault="00393DBA" w:rsidP="00393DBA">
      <w:pPr>
        <w:pStyle w:val="ListParagraph"/>
        <w:numPr>
          <w:ilvl w:val="0"/>
          <w:numId w:val="1"/>
        </w:numPr>
        <w:spacing w:line="360" w:lineRule="auto"/>
        <w:jc w:val="both"/>
        <w:rPr>
          <w:rFonts w:ascii="Arial" w:hAnsi="Arial" w:cs="Arial"/>
          <w:sz w:val="24"/>
          <w:szCs w:val="24"/>
        </w:rPr>
      </w:pPr>
      <w:r w:rsidRPr="00393DBA">
        <w:rPr>
          <w:rFonts w:ascii="Arial" w:hAnsi="Arial" w:cs="Arial"/>
          <w:sz w:val="24"/>
          <w:szCs w:val="24"/>
        </w:rPr>
        <w:t>Shri N.M. Govardhan</w:t>
      </w:r>
    </w:p>
    <w:p w:rsidR="00393DBA" w:rsidRPr="00393DBA" w:rsidRDefault="00393DBA" w:rsidP="00393DBA">
      <w:pPr>
        <w:pStyle w:val="ListParagraph"/>
        <w:numPr>
          <w:ilvl w:val="0"/>
          <w:numId w:val="1"/>
        </w:numPr>
        <w:spacing w:line="360" w:lineRule="auto"/>
        <w:jc w:val="both"/>
        <w:rPr>
          <w:rFonts w:ascii="Arial" w:hAnsi="Arial" w:cs="Arial"/>
          <w:sz w:val="24"/>
          <w:szCs w:val="24"/>
        </w:rPr>
      </w:pPr>
      <w:r w:rsidRPr="00393DBA">
        <w:rPr>
          <w:rFonts w:ascii="Arial" w:hAnsi="Arial" w:cs="Arial"/>
          <w:sz w:val="24"/>
          <w:szCs w:val="24"/>
        </w:rPr>
        <w:t>Prof.Keya Sengupta, Director, IIM Shillong</w:t>
      </w:r>
    </w:p>
    <w:p w:rsidR="00393DBA" w:rsidRPr="00393DBA" w:rsidRDefault="00393DBA" w:rsidP="00393DBA">
      <w:pPr>
        <w:pStyle w:val="ListParagraph"/>
        <w:numPr>
          <w:ilvl w:val="0"/>
          <w:numId w:val="1"/>
        </w:numPr>
        <w:spacing w:line="360" w:lineRule="auto"/>
        <w:jc w:val="both"/>
        <w:rPr>
          <w:rFonts w:ascii="Arial" w:hAnsi="Arial" w:cs="Arial"/>
          <w:sz w:val="24"/>
          <w:szCs w:val="24"/>
        </w:rPr>
      </w:pPr>
      <w:r w:rsidRPr="00393DBA">
        <w:rPr>
          <w:rFonts w:ascii="Arial" w:hAnsi="Arial" w:cs="Arial"/>
          <w:sz w:val="24"/>
          <w:szCs w:val="24"/>
        </w:rPr>
        <w:t>Prof.Jayant R. Varma, IIM, Ahmedabad</w:t>
      </w:r>
    </w:p>
    <w:p w:rsidR="00393DBA" w:rsidRPr="00393DBA" w:rsidRDefault="00393DBA" w:rsidP="00393DBA">
      <w:pPr>
        <w:pStyle w:val="ListParagraph"/>
        <w:numPr>
          <w:ilvl w:val="0"/>
          <w:numId w:val="1"/>
        </w:numPr>
        <w:spacing w:line="360" w:lineRule="auto"/>
        <w:jc w:val="both"/>
        <w:rPr>
          <w:rFonts w:ascii="Arial" w:hAnsi="Arial" w:cs="Arial"/>
          <w:sz w:val="24"/>
          <w:szCs w:val="24"/>
        </w:rPr>
      </w:pPr>
      <w:r w:rsidRPr="00393DBA">
        <w:rPr>
          <w:rFonts w:ascii="Arial" w:hAnsi="Arial" w:cs="Arial"/>
          <w:sz w:val="24"/>
          <w:szCs w:val="24"/>
        </w:rPr>
        <w:t>Shri S. Ravi, Ravirajan&amp; Co, New Delhi</w:t>
      </w:r>
    </w:p>
    <w:p w:rsidR="00393DBA" w:rsidRPr="00393DBA" w:rsidRDefault="00393DBA" w:rsidP="00393DBA">
      <w:pPr>
        <w:pStyle w:val="ListParagraph"/>
        <w:numPr>
          <w:ilvl w:val="0"/>
          <w:numId w:val="1"/>
        </w:numPr>
        <w:spacing w:line="360" w:lineRule="auto"/>
        <w:jc w:val="both"/>
        <w:rPr>
          <w:rFonts w:ascii="Arial" w:hAnsi="Arial" w:cs="Arial"/>
          <w:sz w:val="24"/>
          <w:szCs w:val="24"/>
        </w:rPr>
      </w:pPr>
      <w:r w:rsidRPr="00393DBA">
        <w:rPr>
          <w:rFonts w:ascii="Arial" w:hAnsi="Arial" w:cs="Arial"/>
          <w:sz w:val="24"/>
          <w:szCs w:val="24"/>
        </w:rPr>
        <w:t>Shri Raghav Narsalay, Lead Economist</w:t>
      </w:r>
    </w:p>
    <w:p w:rsidR="00393DBA" w:rsidRDefault="00393DBA" w:rsidP="00393DBA">
      <w:pPr>
        <w:pStyle w:val="ListParagraph"/>
        <w:numPr>
          <w:ilvl w:val="0"/>
          <w:numId w:val="1"/>
        </w:numPr>
        <w:spacing w:line="360" w:lineRule="auto"/>
        <w:jc w:val="both"/>
        <w:rPr>
          <w:rFonts w:ascii="Arial" w:hAnsi="Arial" w:cs="Arial"/>
          <w:sz w:val="24"/>
          <w:szCs w:val="24"/>
        </w:rPr>
      </w:pPr>
      <w:r w:rsidRPr="00393DBA">
        <w:rPr>
          <w:rFonts w:ascii="Arial" w:hAnsi="Arial" w:cs="Arial"/>
          <w:sz w:val="24"/>
          <w:szCs w:val="24"/>
        </w:rPr>
        <w:t>Shri Asadullah Pasha, Hyderabad</w:t>
      </w:r>
    </w:p>
    <w:p w:rsidR="00393DBA" w:rsidRPr="00393DBA" w:rsidRDefault="00393DBA" w:rsidP="00393DBA">
      <w:pPr>
        <w:pStyle w:val="ListParagraph"/>
        <w:numPr>
          <w:ilvl w:val="0"/>
          <w:numId w:val="1"/>
        </w:numPr>
        <w:spacing w:line="360" w:lineRule="auto"/>
        <w:jc w:val="both"/>
        <w:rPr>
          <w:rFonts w:ascii="Arial" w:hAnsi="Arial" w:cs="Arial"/>
          <w:sz w:val="24"/>
          <w:szCs w:val="24"/>
        </w:rPr>
      </w:pPr>
      <w:r w:rsidRPr="00393DBA">
        <w:rPr>
          <w:rFonts w:ascii="Arial" w:hAnsi="Arial" w:cs="Arial"/>
          <w:sz w:val="24"/>
          <w:szCs w:val="24"/>
        </w:rPr>
        <w:t>Shri Sesha Bhattar Srinivasa Chary, Hyderabad</w:t>
      </w:r>
    </w:p>
    <w:p w:rsidR="00393DBA" w:rsidRDefault="00393DBA" w:rsidP="00393DBA">
      <w:pPr>
        <w:jc w:val="right"/>
        <w:rPr>
          <w:rFonts w:ascii="Arial" w:hAnsi="Arial" w:cs="Arial"/>
          <w:sz w:val="24"/>
          <w:szCs w:val="24"/>
        </w:rPr>
      </w:pPr>
    </w:p>
    <w:p w:rsidR="00393DBA" w:rsidRPr="00393DBA" w:rsidRDefault="00393DBA" w:rsidP="00393DBA">
      <w:pPr>
        <w:jc w:val="right"/>
        <w:rPr>
          <w:rFonts w:ascii="Arial" w:hAnsi="Arial" w:cs="Arial"/>
          <w:sz w:val="24"/>
          <w:szCs w:val="24"/>
        </w:rPr>
      </w:pPr>
      <w:r w:rsidRPr="00393DBA">
        <w:rPr>
          <w:rFonts w:ascii="Arial" w:hAnsi="Arial" w:cs="Arial"/>
          <w:sz w:val="24"/>
          <w:szCs w:val="24"/>
        </w:rPr>
        <w:t>T. S. VIJAYAN, Chairman</w:t>
      </w:r>
    </w:p>
    <w:p w:rsidR="00393DBA" w:rsidRPr="006E067D" w:rsidRDefault="00393DBA" w:rsidP="00393DBA">
      <w:pPr>
        <w:jc w:val="right"/>
        <w:rPr>
          <w:rFonts w:ascii="Arial" w:hAnsi="Arial" w:cs="Arial"/>
          <w:sz w:val="24"/>
          <w:szCs w:val="24"/>
        </w:rPr>
      </w:pPr>
      <w:r w:rsidRPr="00393DBA">
        <w:rPr>
          <w:rFonts w:ascii="Arial" w:hAnsi="Arial" w:cs="Arial"/>
          <w:sz w:val="24"/>
          <w:szCs w:val="24"/>
        </w:rPr>
        <w:t>[ADVT. III/4/161/13/Exty]</w:t>
      </w:r>
    </w:p>
    <w:sectPr w:rsidR="00393DBA" w:rsidRPr="006E067D" w:rsidSect="00393DBA">
      <w:pgSz w:w="12240" w:h="15840"/>
      <w:pgMar w:top="16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025E24"/>
    <w:multiLevelType w:val="hybridMultilevel"/>
    <w:tmpl w:val="302A3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CC6"/>
    <w:rsid w:val="000B5CC6"/>
    <w:rsid w:val="00393DBA"/>
    <w:rsid w:val="004B3DD3"/>
    <w:rsid w:val="00572FD5"/>
    <w:rsid w:val="006E067D"/>
    <w:rsid w:val="00A8164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C516B-2089-44E7-A1E3-00C792B1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B0E2D-41E0-4C97-9741-C0284D652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Flory Murthy</dc:creator>
  <cp:keywords/>
  <dc:description/>
  <cp:lastModifiedBy>C Flory Murthy</cp:lastModifiedBy>
  <cp:revision>2</cp:revision>
  <dcterms:created xsi:type="dcterms:W3CDTF">2021-08-18T10:57:00Z</dcterms:created>
  <dcterms:modified xsi:type="dcterms:W3CDTF">2021-08-18T11:16:00Z</dcterms:modified>
</cp:coreProperties>
</file>