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16" w:rsidRDefault="00534F16" w:rsidP="00453C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3C65" w:rsidRDefault="00534F16" w:rsidP="00453C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 of Members</w:t>
      </w:r>
    </w:p>
    <w:p w:rsidR="00EE698F" w:rsidRDefault="00EE698F" w:rsidP="00453C6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3C65" w:rsidRDefault="00453C65" w:rsidP="00453C6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The Gazette of India</w:t>
      </w:r>
    </w:p>
    <w:p w:rsidR="00453C65" w:rsidRDefault="00453C65" w:rsidP="00453C6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Extraordinary</w:t>
      </w:r>
    </w:p>
    <w:p w:rsidR="00453C65" w:rsidRDefault="00453C65" w:rsidP="00453C6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Part-III - Section 4</w:t>
      </w:r>
    </w:p>
    <w:p w:rsidR="00453C65" w:rsidRDefault="00453C65" w:rsidP="00453C6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Published by Authority</w:t>
      </w:r>
    </w:p>
    <w:p w:rsidR="00453C65" w:rsidRDefault="00453C65" w:rsidP="00453C65">
      <w:pPr>
        <w:spacing w:after="0" w:line="12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3C65" w:rsidRPr="00453C65" w:rsidRDefault="00453C65" w:rsidP="00453C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C65">
        <w:rPr>
          <w:rFonts w:ascii="Arial" w:hAnsi="Arial" w:cs="Arial"/>
          <w:b/>
          <w:bCs/>
          <w:sz w:val="24"/>
          <w:szCs w:val="24"/>
        </w:rPr>
        <w:t>INSURANCE REGULATORY AND DEVELOPMENT AUTHORITY OF INDIA</w:t>
      </w:r>
    </w:p>
    <w:p w:rsidR="00453C65" w:rsidRPr="00453C65" w:rsidRDefault="00453C65" w:rsidP="00453C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C65">
        <w:rPr>
          <w:rFonts w:ascii="Arial" w:hAnsi="Arial" w:cs="Arial"/>
          <w:b/>
          <w:bCs/>
          <w:sz w:val="24"/>
          <w:szCs w:val="24"/>
        </w:rPr>
        <w:t>NOTIFICATION</w:t>
      </w:r>
    </w:p>
    <w:p w:rsidR="00453C65" w:rsidRPr="00453C65" w:rsidRDefault="00453C65" w:rsidP="00453C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Hyderabad, the 10th February, 2021</w:t>
      </w:r>
    </w:p>
    <w:p w:rsidR="00453C65" w:rsidRDefault="00453C65" w:rsidP="00453C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C65">
        <w:rPr>
          <w:rFonts w:ascii="Arial" w:hAnsi="Arial" w:cs="Arial"/>
          <w:b/>
          <w:bCs/>
          <w:sz w:val="24"/>
          <w:szCs w:val="24"/>
        </w:rPr>
        <w:t>INSURANCE ADVISORY COMMITTEE</w:t>
      </w:r>
    </w:p>
    <w:p w:rsidR="00453C65" w:rsidRPr="00453C65" w:rsidRDefault="00453C65" w:rsidP="00453C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3C65" w:rsidRDefault="00453C65" w:rsidP="00453C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b/>
          <w:bCs/>
          <w:sz w:val="24"/>
          <w:szCs w:val="24"/>
        </w:rPr>
        <w:t>F. No. IRDAI/IAC/1/173/2021</w:t>
      </w:r>
      <w:r w:rsidRPr="00453C65">
        <w:rPr>
          <w:rFonts w:ascii="Arial" w:hAnsi="Arial" w:cs="Arial"/>
          <w:sz w:val="24"/>
          <w:szCs w:val="24"/>
        </w:rPr>
        <w:t>. —In exercise of the powers conferred by sub-section (1) of</w:t>
      </w:r>
      <w:r>
        <w:rPr>
          <w:rFonts w:ascii="Arial" w:hAnsi="Arial" w:cs="Arial"/>
          <w:sz w:val="24"/>
          <w:szCs w:val="24"/>
        </w:rPr>
        <w:t xml:space="preserve"> </w:t>
      </w:r>
      <w:r w:rsidRPr="00453C65">
        <w:rPr>
          <w:rFonts w:ascii="Arial" w:hAnsi="Arial" w:cs="Arial"/>
          <w:sz w:val="24"/>
          <w:szCs w:val="24"/>
        </w:rPr>
        <w:t>Section 25 of the Insurance Regulatory and Development Authority Act, 1999 (41 of 1999), the Authority</w:t>
      </w:r>
      <w:r>
        <w:rPr>
          <w:rFonts w:ascii="Arial" w:hAnsi="Arial" w:cs="Arial"/>
          <w:sz w:val="24"/>
          <w:szCs w:val="24"/>
        </w:rPr>
        <w:t xml:space="preserve"> </w:t>
      </w:r>
      <w:r w:rsidRPr="00453C65">
        <w:rPr>
          <w:rFonts w:ascii="Arial" w:hAnsi="Arial" w:cs="Arial"/>
          <w:sz w:val="24"/>
          <w:szCs w:val="24"/>
        </w:rPr>
        <w:t>hereby makes the following notification:</w:t>
      </w:r>
    </w:p>
    <w:p w:rsidR="00453C65" w:rsidRPr="00453C65" w:rsidRDefault="00453C65" w:rsidP="00453C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3C65" w:rsidRPr="00453C65" w:rsidRDefault="00453C65" w:rsidP="00453C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Shri. Saurabh Mishra, Joint Secretary, Department of Financial Services is appointed as Member of the</w:t>
      </w:r>
      <w:r>
        <w:rPr>
          <w:rFonts w:ascii="Arial" w:hAnsi="Arial" w:cs="Arial"/>
          <w:sz w:val="24"/>
          <w:szCs w:val="24"/>
        </w:rPr>
        <w:t xml:space="preserve"> </w:t>
      </w:r>
      <w:r w:rsidRPr="00453C65">
        <w:rPr>
          <w:rFonts w:ascii="Arial" w:hAnsi="Arial" w:cs="Arial"/>
          <w:sz w:val="24"/>
          <w:szCs w:val="24"/>
        </w:rPr>
        <w:t>Insurance Advisory Committee in place of Shri. Lalit Kumar Chandel, Economic Adviser, Department of</w:t>
      </w:r>
      <w:r>
        <w:rPr>
          <w:rFonts w:ascii="Arial" w:hAnsi="Arial" w:cs="Arial"/>
          <w:sz w:val="24"/>
          <w:szCs w:val="24"/>
        </w:rPr>
        <w:t xml:space="preserve"> </w:t>
      </w:r>
      <w:r w:rsidRPr="00453C65">
        <w:rPr>
          <w:rFonts w:ascii="Arial" w:hAnsi="Arial" w:cs="Arial"/>
          <w:sz w:val="24"/>
          <w:szCs w:val="24"/>
        </w:rPr>
        <w:t>Financial Services who was one of the member of the Insurance Advisory Committee reconstituted vide</w:t>
      </w:r>
      <w:r>
        <w:rPr>
          <w:rFonts w:ascii="Arial" w:hAnsi="Arial" w:cs="Arial"/>
          <w:sz w:val="24"/>
          <w:szCs w:val="24"/>
        </w:rPr>
        <w:t xml:space="preserve"> </w:t>
      </w:r>
      <w:r w:rsidRPr="00453C65">
        <w:rPr>
          <w:rFonts w:ascii="Arial" w:hAnsi="Arial" w:cs="Arial"/>
          <w:sz w:val="24"/>
          <w:szCs w:val="24"/>
        </w:rPr>
        <w:t>Notification F. No. IRDAI/IAC/8/159/2019 dated 12th July, 2019.</w:t>
      </w:r>
    </w:p>
    <w:p w:rsidR="00453C65" w:rsidRDefault="00453C65" w:rsidP="00453C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3C65" w:rsidRDefault="00453C65" w:rsidP="00453C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3C65" w:rsidRDefault="00453C65" w:rsidP="00453C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3C65" w:rsidRPr="00453C65" w:rsidRDefault="00453C65" w:rsidP="00453C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Dr. SUBHASH C. KHUNTIA, Chairman</w:t>
      </w:r>
    </w:p>
    <w:p w:rsidR="00402177" w:rsidRPr="00453C65" w:rsidRDefault="00453C65" w:rsidP="00453C65">
      <w:pPr>
        <w:jc w:val="right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[ADVT-III/4/Exty.</w:t>
      </w:r>
      <w:r w:rsidRPr="00453C65">
        <w:rPr>
          <w:rFonts w:ascii="Arial" w:hAnsi="Arial" w:cs="Arial"/>
          <w:b/>
          <w:bCs/>
          <w:sz w:val="24"/>
          <w:szCs w:val="24"/>
        </w:rPr>
        <w:t xml:space="preserve"> /</w:t>
      </w:r>
      <w:r w:rsidRPr="00453C65">
        <w:rPr>
          <w:rFonts w:ascii="Arial" w:hAnsi="Arial" w:cs="Arial"/>
          <w:sz w:val="24"/>
          <w:szCs w:val="24"/>
        </w:rPr>
        <w:t>500/2020-21]</w:t>
      </w:r>
    </w:p>
    <w:sectPr w:rsidR="00402177" w:rsidRPr="00453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54"/>
    <w:rsid w:val="00097154"/>
    <w:rsid w:val="00402177"/>
    <w:rsid w:val="00453C65"/>
    <w:rsid w:val="00534F16"/>
    <w:rsid w:val="00E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2134D"/>
  <w15:chartTrackingRefBased/>
  <w15:docId w15:val="{FBE73276-7A2B-4D1A-8A07-70A7A45F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Flory Murthy</dc:creator>
  <cp:keywords/>
  <dc:description/>
  <cp:lastModifiedBy>C Flory Murthy</cp:lastModifiedBy>
  <cp:revision>4</cp:revision>
  <dcterms:created xsi:type="dcterms:W3CDTF">2021-08-18T12:04:00Z</dcterms:created>
  <dcterms:modified xsi:type="dcterms:W3CDTF">2021-08-19T06:04:00Z</dcterms:modified>
</cp:coreProperties>
</file>